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204" w:rsidRPr="00FD7204" w:rsidRDefault="00FD7204" w:rsidP="00FD7204">
      <w:pPr>
        <w:shd w:val="clear" w:color="auto" w:fill="FFFFFF"/>
        <w:spacing w:after="75" w:line="450" w:lineRule="atLeast"/>
        <w:outlineLvl w:val="0"/>
        <w:rPr>
          <w:rFonts w:ascii="Arial" w:eastAsia="Times New Roman" w:hAnsi="Arial" w:cs="Arial"/>
          <w:caps/>
          <w:color w:val="222222"/>
          <w:kern w:val="36"/>
          <w:sz w:val="36"/>
          <w:szCs w:val="36"/>
          <w:lang w:eastAsia="tr-TR"/>
        </w:rPr>
      </w:pPr>
      <w:r w:rsidRPr="00FD7204">
        <w:rPr>
          <w:rFonts w:ascii="Arial" w:eastAsia="Times New Roman" w:hAnsi="Arial" w:cs="Arial"/>
          <w:caps/>
          <w:color w:val="222222"/>
          <w:kern w:val="36"/>
          <w:sz w:val="36"/>
          <w:szCs w:val="36"/>
          <w:lang w:eastAsia="tr-TR"/>
        </w:rPr>
        <w:t>ÖDEME ŞEKILLERI</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b/>
          <w:bCs/>
          <w:color w:val="000000"/>
          <w:sz w:val="20"/>
          <w:szCs w:val="20"/>
          <w:lang w:eastAsia="tr-TR"/>
        </w:rPr>
        <w:t xml:space="preserve">1) Peşin Ödeme (Cash </w:t>
      </w:r>
      <w:proofErr w:type="spellStart"/>
      <w:r w:rsidRPr="00FD7204">
        <w:rPr>
          <w:rFonts w:ascii="Arial" w:eastAsia="Times New Roman" w:hAnsi="Arial" w:cs="Arial"/>
          <w:b/>
          <w:bCs/>
          <w:color w:val="000000"/>
          <w:sz w:val="20"/>
          <w:szCs w:val="20"/>
          <w:lang w:eastAsia="tr-TR"/>
        </w:rPr>
        <w:t>Payment</w:t>
      </w:r>
      <w:proofErr w:type="spellEnd"/>
      <w:r w:rsidRPr="00FD7204">
        <w:rPr>
          <w:rFonts w:ascii="Arial" w:eastAsia="Times New Roman" w:hAnsi="Arial" w:cs="Arial"/>
          <w:b/>
          <w:bCs/>
          <w:color w:val="000000"/>
          <w:sz w:val="20"/>
          <w:szCs w:val="20"/>
          <w:lang w:eastAsia="tr-TR"/>
        </w:rPr>
        <w:t xml:space="preserve"> / </w:t>
      </w:r>
      <w:proofErr w:type="spellStart"/>
      <w:r w:rsidRPr="00FD7204">
        <w:rPr>
          <w:rFonts w:ascii="Arial" w:eastAsia="Times New Roman" w:hAnsi="Arial" w:cs="Arial"/>
          <w:b/>
          <w:bCs/>
          <w:color w:val="000000"/>
          <w:sz w:val="20"/>
          <w:szCs w:val="20"/>
          <w:lang w:eastAsia="tr-TR"/>
        </w:rPr>
        <w:t>Advance</w:t>
      </w:r>
      <w:proofErr w:type="spellEnd"/>
      <w:r w:rsidRPr="00FD7204">
        <w:rPr>
          <w:rFonts w:ascii="Arial" w:eastAsia="Times New Roman" w:hAnsi="Arial" w:cs="Arial"/>
          <w:b/>
          <w:bCs/>
          <w:color w:val="000000"/>
          <w:sz w:val="20"/>
          <w:szCs w:val="20"/>
          <w:lang w:eastAsia="tr-TR"/>
        </w:rPr>
        <w:t xml:space="preserve"> </w:t>
      </w:r>
      <w:proofErr w:type="spellStart"/>
      <w:r w:rsidRPr="00FD7204">
        <w:rPr>
          <w:rFonts w:ascii="Arial" w:eastAsia="Times New Roman" w:hAnsi="Arial" w:cs="Arial"/>
          <w:b/>
          <w:bCs/>
          <w:color w:val="000000"/>
          <w:sz w:val="20"/>
          <w:szCs w:val="20"/>
          <w:lang w:eastAsia="tr-TR"/>
        </w:rPr>
        <w:t>Payment</w:t>
      </w:r>
      <w:proofErr w:type="spellEnd"/>
      <w:r w:rsidRPr="00FD7204">
        <w:rPr>
          <w:rFonts w:ascii="Arial" w:eastAsia="Times New Roman" w:hAnsi="Arial" w:cs="Arial"/>
          <w:b/>
          <w:bCs/>
          <w:color w:val="000000"/>
          <w:sz w:val="20"/>
          <w:szCs w:val="20"/>
          <w:lang w:eastAsia="tr-TR"/>
        </w:rPr>
        <w:t xml:space="preserve"> / </w:t>
      </w:r>
      <w:proofErr w:type="spellStart"/>
      <w:r w:rsidRPr="00FD7204">
        <w:rPr>
          <w:rFonts w:ascii="Arial" w:eastAsia="Times New Roman" w:hAnsi="Arial" w:cs="Arial"/>
          <w:b/>
          <w:bCs/>
          <w:color w:val="000000"/>
          <w:sz w:val="20"/>
          <w:szCs w:val="20"/>
          <w:lang w:eastAsia="tr-TR"/>
        </w:rPr>
        <w:t>Prepayment</w:t>
      </w:r>
      <w:proofErr w:type="spellEnd"/>
      <w:r w:rsidRPr="00FD7204">
        <w:rPr>
          <w:rFonts w:ascii="Arial" w:eastAsia="Times New Roman" w:hAnsi="Arial" w:cs="Arial"/>
          <w:b/>
          <w:bCs/>
          <w:color w:val="000000"/>
          <w:sz w:val="20"/>
          <w:szCs w:val="20"/>
          <w:lang w:eastAsia="tr-TR"/>
        </w:rPr>
        <w:t xml:space="preserve"> / Cash </w:t>
      </w:r>
      <w:proofErr w:type="spellStart"/>
      <w:r w:rsidRPr="00FD7204">
        <w:rPr>
          <w:rFonts w:ascii="Arial" w:eastAsia="Times New Roman" w:hAnsi="Arial" w:cs="Arial"/>
          <w:b/>
          <w:bCs/>
          <w:color w:val="000000"/>
          <w:sz w:val="20"/>
          <w:szCs w:val="20"/>
          <w:lang w:eastAsia="tr-TR"/>
        </w:rPr>
        <w:t>Before</w:t>
      </w:r>
      <w:proofErr w:type="spellEnd"/>
      <w:r w:rsidRPr="00FD7204">
        <w:rPr>
          <w:rFonts w:ascii="Arial" w:eastAsia="Times New Roman" w:hAnsi="Arial" w:cs="Arial"/>
          <w:b/>
          <w:bCs/>
          <w:color w:val="000000"/>
          <w:sz w:val="20"/>
          <w:szCs w:val="20"/>
          <w:lang w:eastAsia="tr-TR"/>
        </w:rPr>
        <w:t xml:space="preserve"> Delivery)</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 xml:space="preserve">İthalatçının mal bedelini ihracatçıya fiili ihraçtan önce ödediği ödeme şeklidir. Bu ödeme şeklinde ihracatçı herhangi bir risk üstlenmemekte, ithalatçı ise malların gönderilmemesi </w:t>
      </w:r>
      <w:proofErr w:type="gramStart"/>
      <w:r w:rsidRPr="00FD7204">
        <w:rPr>
          <w:rFonts w:ascii="Arial" w:eastAsia="Times New Roman" w:hAnsi="Arial" w:cs="Arial"/>
          <w:color w:val="000000"/>
          <w:sz w:val="20"/>
          <w:szCs w:val="20"/>
          <w:lang w:eastAsia="tr-TR"/>
        </w:rPr>
        <w:t>yada</w:t>
      </w:r>
      <w:proofErr w:type="gramEnd"/>
      <w:r w:rsidRPr="00FD7204">
        <w:rPr>
          <w:rFonts w:ascii="Arial" w:eastAsia="Times New Roman" w:hAnsi="Arial" w:cs="Arial"/>
          <w:color w:val="000000"/>
          <w:sz w:val="20"/>
          <w:szCs w:val="20"/>
          <w:lang w:eastAsia="tr-TR"/>
        </w:rPr>
        <w:t xml:space="preserve"> malların sipariş evsafına uygun olmaması gibi nedenlerden dolayı zarara uğrama riski taşımaktadır.</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Peşin ihracat bedelleri, bankalar aracılığıyla havale şeklinde, ithalatçı, ihracatçı veya bunlar adına hareket ettiğini beyan eden üçüncü kişilerce çek ve efektif olarak, döviz satan kişinin yurt dışında yerleşik olduğunun tevsiki veya kredi kartının yurt dışından verilmiş olduğunun tespiti halinde kredi kartıyla tahsil edilebilir.</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b/>
          <w:bCs/>
          <w:color w:val="000000"/>
          <w:sz w:val="20"/>
          <w:szCs w:val="20"/>
          <w:lang w:eastAsia="tr-TR"/>
        </w:rPr>
        <w:t xml:space="preserve">2) Mal Mukabili Ödeme (Cash </w:t>
      </w:r>
      <w:proofErr w:type="spellStart"/>
      <w:r w:rsidRPr="00FD7204">
        <w:rPr>
          <w:rFonts w:ascii="Arial" w:eastAsia="Times New Roman" w:hAnsi="Arial" w:cs="Arial"/>
          <w:b/>
          <w:bCs/>
          <w:color w:val="000000"/>
          <w:sz w:val="20"/>
          <w:szCs w:val="20"/>
          <w:lang w:eastAsia="tr-TR"/>
        </w:rPr>
        <w:t>Against</w:t>
      </w:r>
      <w:proofErr w:type="spellEnd"/>
      <w:r w:rsidRPr="00FD7204">
        <w:rPr>
          <w:rFonts w:ascii="Arial" w:eastAsia="Times New Roman" w:hAnsi="Arial" w:cs="Arial"/>
          <w:b/>
          <w:bCs/>
          <w:color w:val="000000"/>
          <w:sz w:val="20"/>
          <w:szCs w:val="20"/>
          <w:lang w:eastAsia="tr-TR"/>
        </w:rPr>
        <w:t xml:space="preserve"> </w:t>
      </w:r>
      <w:proofErr w:type="spellStart"/>
      <w:r w:rsidRPr="00FD7204">
        <w:rPr>
          <w:rFonts w:ascii="Arial" w:eastAsia="Times New Roman" w:hAnsi="Arial" w:cs="Arial"/>
          <w:b/>
          <w:bCs/>
          <w:color w:val="000000"/>
          <w:sz w:val="20"/>
          <w:szCs w:val="20"/>
          <w:lang w:eastAsia="tr-TR"/>
        </w:rPr>
        <w:t>Goods</w:t>
      </w:r>
      <w:proofErr w:type="spellEnd"/>
      <w:r w:rsidRPr="00FD7204">
        <w:rPr>
          <w:rFonts w:ascii="Arial" w:eastAsia="Times New Roman" w:hAnsi="Arial" w:cs="Arial"/>
          <w:b/>
          <w:bCs/>
          <w:color w:val="000000"/>
          <w:sz w:val="20"/>
          <w:szCs w:val="20"/>
          <w:lang w:eastAsia="tr-TR"/>
        </w:rPr>
        <w:t>)</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İhraç edilen malın bedelinin malın ithalatçı tarafından teslim alınmasından sonra ödendiği ödeme şeklidir. İhracatçı malını sevk ettikten sonra, sevkiyata ilişkin vesaiki doğrudan veya bedelsiz teslim edilmek kaydıyla bir banka aracılığı ile ithalatçıya gönderir. İhracatçının en çok risk üstlendiği ödeme şeklidir. Mal bedelinin ödenmesi malların teslim alınmasından sonra gerçekleştiğinden, mal bedelinin ödenmemesi riski mevcuttur.</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b/>
          <w:bCs/>
          <w:color w:val="000000"/>
          <w:sz w:val="20"/>
          <w:szCs w:val="20"/>
          <w:lang w:eastAsia="tr-TR"/>
        </w:rPr>
        <w:t xml:space="preserve">3) Vesaik Mukabili Ödeme (Cash </w:t>
      </w:r>
      <w:proofErr w:type="spellStart"/>
      <w:r w:rsidRPr="00FD7204">
        <w:rPr>
          <w:rFonts w:ascii="Arial" w:eastAsia="Times New Roman" w:hAnsi="Arial" w:cs="Arial"/>
          <w:b/>
          <w:bCs/>
          <w:color w:val="000000"/>
          <w:sz w:val="20"/>
          <w:szCs w:val="20"/>
          <w:lang w:eastAsia="tr-TR"/>
        </w:rPr>
        <w:t>Against</w:t>
      </w:r>
      <w:proofErr w:type="spellEnd"/>
      <w:r w:rsidRPr="00FD7204">
        <w:rPr>
          <w:rFonts w:ascii="Arial" w:eastAsia="Times New Roman" w:hAnsi="Arial" w:cs="Arial"/>
          <w:b/>
          <w:bCs/>
          <w:color w:val="000000"/>
          <w:sz w:val="20"/>
          <w:szCs w:val="20"/>
          <w:lang w:eastAsia="tr-TR"/>
        </w:rPr>
        <w:t xml:space="preserve"> </w:t>
      </w:r>
      <w:proofErr w:type="spellStart"/>
      <w:r w:rsidRPr="00FD7204">
        <w:rPr>
          <w:rFonts w:ascii="Arial" w:eastAsia="Times New Roman" w:hAnsi="Arial" w:cs="Arial"/>
          <w:b/>
          <w:bCs/>
          <w:color w:val="000000"/>
          <w:sz w:val="20"/>
          <w:szCs w:val="20"/>
          <w:lang w:eastAsia="tr-TR"/>
        </w:rPr>
        <w:t>Documents</w:t>
      </w:r>
      <w:proofErr w:type="spellEnd"/>
      <w:r w:rsidRPr="00FD7204">
        <w:rPr>
          <w:rFonts w:ascii="Arial" w:eastAsia="Times New Roman" w:hAnsi="Arial" w:cs="Arial"/>
          <w:b/>
          <w:bCs/>
          <w:color w:val="000000"/>
          <w:sz w:val="20"/>
          <w:szCs w:val="20"/>
          <w:lang w:eastAsia="tr-TR"/>
        </w:rPr>
        <w:t xml:space="preserve"> / </w:t>
      </w:r>
      <w:proofErr w:type="spellStart"/>
      <w:r w:rsidRPr="00FD7204">
        <w:rPr>
          <w:rFonts w:ascii="Arial" w:eastAsia="Times New Roman" w:hAnsi="Arial" w:cs="Arial"/>
          <w:b/>
          <w:bCs/>
          <w:color w:val="000000"/>
          <w:sz w:val="20"/>
          <w:szCs w:val="20"/>
          <w:lang w:eastAsia="tr-TR"/>
        </w:rPr>
        <w:t>Documentary</w:t>
      </w:r>
      <w:proofErr w:type="spellEnd"/>
      <w:r w:rsidRPr="00FD7204">
        <w:rPr>
          <w:rFonts w:ascii="Arial" w:eastAsia="Times New Roman" w:hAnsi="Arial" w:cs="Arial"/>
          <w:b/>
          <w:bCs/>
          <w:color w:val="000000"/>
          <w:sz w:val="20"/>
          <w:szCs w:val="20"/>
          <w:lang w:eastAsia="tr-TR"/>
        </w:rPr>
        <w:t xml:space="preserve"> </w:t>
      </w:r>
      <w:proofErr w:type="spellStart"/>
      <w:r w:rsidRPr="00FD7204">
        <w:rPr>
          <w:rFonts w:ascii="Arial" w:eastAsia="Times New Roman" w:hAnsi="Arial" w:cs="Arial"/>
          <w:b/>
          <w:bCs/>
          <w:color w:val="000000"/>
          <w:sz w:val="20"/>
          <w:szCs w:val="20"/>
          <w:lang w:eastAsia="tr-TR"/>
        </w:rPr>
        <w:t>Collections</w:t>
      </w:r>
      <w:proofErr w:type="spellEnd"/>
      <w:r w:rsidRPr="00FD7204">
        <w:rPr>
          <w:rFonts w:ascii="Arial" w:eastAsia="Times New Roman" w:hAnsi="Arial" w:cs="Arial"/>
          <w:b/>
          <w:bCs/>
          <w:color w:val="000000"/>
          <w:sz w:val="20"/>
          <w:szCs w:val="20"/>
          <w:lang w:eastAsia="tr-TR"/>
        </w:rPr>
        <w:t>)</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 xml:space="preserve">İhracatçının ithalatçı ile yaptığı satış sözleşmesine uygun olarak malları sevk etmesinden sonra bunları temsil eden sevk vesaiklerinin ödeme veya poliçe kabulü veya bono düzenlenmesi karşılığında banka aracılığı ile ithalatçıya teslimine </w:t>
      </w:r>
      <w:proofErr w:type="gramStart"/>
      <w:r w:rsidRPr="00FD7204">
        <w:rPr>
          <w:rFonts w:ascii="Arial" w:eastAsia="Times New Roman" w:hAnsi="Arial" w:cs="Arial"/>
          <w:color w:val="000000"/>
          <w:sz w:val="20"/>
          <w:szCs w:val="20"/>
          <w:lang w:eastAsia="tr-TR"/>
        </w:rPr>
        <w:t>imkan</w:t>
      </w:r>
      <w:proofErr w:type="gramEnd"/>
      <w:r w:rsidRPr="00FD7204">
        <w:rPr>
          <w:rFonts w:ascii="Arial" w:eastAsia="Times New Roman" w:hAnsi="Arial" w:cs="Arial"/>
          <w:color w:val="000000"/>
          <w:sz w:val="20"/>
          <w:szCs w:val="20"/>
          <w:lang w:eastAsia="tr-TR"/>
        </w:rPr>
        <w:t xml:space="preserve"> veren bir ödeme şeklidir. Banka ihraç bedelini tahsil ettikten sonra vesaikleri ithalatçıya teslim eder.</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b/>
          <w:bCs/>
          <w:color w:val="000000"/>
          <w:sz w:val="20"/>
          <w:szCs w:val="20"/>
          <w:lang w:eastAsia="tr-TR"/>
        </w:rPr>
        <w:t>4) Kabul Kredili Ödeme (</w:t>
      </w:r>
      <w:proofErr w:type="spellStart"/>
      <w:r w:rsidRPr="00FD7204">
        <w:rPr>
          <w:rFonts w:ascii="Arial" w:eastAsia="Times New Roman" w:hAnsi="Arial" w:cs="Arial"/>
          <w:b/>
          <w:bCs/>
          <w:color w:val="000000"/>
          <w:sz w:val="20"/>
          <w:szCs w:val="20"/>
          <w:lang w:eastAsia="tr-TR"/>
        </w:rPr>
        <w:t>Acceptance</w:t>
      </w:r>
      <w:proofErr w:type="spellEnd"/>
      <w:r w:rsidRPr="00FD7204">
        <w:rPr>
          <w:rFonts w:ascii="Arial" w:eastAsia="Times New Roman" w:hAnsi="Arial" w:cs="Arial"/>
          <w:b/>
          <w:bCs/>
          <w:color w:val="000000"/>
          <w:sz w:val="20"/>
          <w:szCs w:val="20"/>
          <w:lang w:eastAsia="tr-TR"/>
        </w:rPr>
        <w:t xml:space="preserve"> </w:t>
      </w:r>
      <w:proofErr w:type="spellStart"/>
      <w:r w:rsidRPr="00FD7204">
        <w:rPr>
          <w:rFonts w:ascii="Arial" w:eastAsia="Times New Roman" w:hAnsi="Arial" w:cs="Arial"/>
          <w:b/>
          <w:bCs/>
          <w:color w:val="000000"/>
          <w:sz w:val="20"/>
          <w:szCs w:val="20"/>
          <w:lang w:eastAsia="tr-TR"/>
        </w:rPr>
        <w:t>Credit</w:t>
      </w:r>
      <w:proofErr w:type="spellEnd"/>
      <w:r w:rsidRPr="00FD7204">
        <w:rPr>
          <w:rFonts w:ascii="Arial" w:eastAsia="Times New Roman" w:hAnsi="Arial" w:cs="Arial"/>
          <w:b/>
          <w:bCs/>
          <w:color w:val="000000"/>
          <w:sz w:val="20"/>
          <w:szCs w:val="20"/>
          <w:lang w:eastAsia="tr-TR"/>
        </w:rPr>
        <w:t>)</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Mal bedelinin belirli bir vadede ödenmesini taahhüt eden ve bu ödemeyi bir poliçenin araç olduğu ödeme şeklidir.</w:t>
      </w:r>
    </w:p>
    <w:p w:rsidR="00FD7204" w:rsidRPr="00FD7204" w:rsidRDefault="00FD7204" w:rsidP="00FD7204">
      <w:pPr>
        <w:numPr>
          <w:ilvl w:val="0"/>
          <w:numId w:val="1"/>
        </w:numPr>
        <w:shd w:val="clear" w:color="auto" w:fill="FFFFFF"/>
        <w:spacing w:after="0" w:line="300" w:lineRule="atLeast"/>
        <w:ind w:left="450"/>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 xml:space="preserve">Kabul Kredili Akreditif: Uluslararası kurallara ve mevzuata göre açılan akreditiflerde sevk belgelerinin, bu belgelerle birlikte sunulan poliçenin ithalatçının bankası veya muhabir bankaca kabulünü takiben serbest bırakılarak bedellerinin poliçe vadesinde ödenmesine </w:t>
      </w:r>
      <w:proofErr w:type="gramStart"/>
      <w:r w:rsidRPr="00FD7204">
        <w:rPr>
          <w:rFonts w:ascii="Arial" w:eastAsia="Times New Roman" w:hAnsi="Arial" w:cs="Arial"/>
          <w:color w:val="000000"/>
          <w:sz w:val="20"/>
          <w:szCs w:val="20"/>
          <w:lang w:eastAsia="tr-TR"/>
        </w:rPr>
        <w:t>imkan</w:t>
      </w:r>
      <w:proofErr w:type="gramEnd"/>
      <w:r w:rsidRPr="00FD7204">
        <w:rPr>
          <w:rFonts w:ascii="Arial" w:eastAsia="Times New Roman" w:hAnsi="Arial" w:cs="Arial"/>
          <w:color w:val="000000"/>
          <w:sz w:val="20"/>
          <w:szCs w:val="20"/>
          <w:lang w:eastAsia="tr-TR"/>
        </w:rPr>
        <w:t xml:space="preserve"> veren bir ödeme şeklidir.</w:t>
      </w:r>
    </w:p>
    <w:p w:rsidR="00FD7204" w:rsidRPr="00FD7204" w:rsidRDefault="00FD7204" w:rsidP="00FD7204">
      <w:pPr>
        <w:numPr>
          <w:ilvl w:val="0"/>
          <w:numId w:val="1"/>
        </w:numPr>
        <w:shd w:val="clear" w:color="auto" w:fill="FFFFFF"/>
        <w:spacing w:after="0" w:line="300" w:lineRule="atLeast"/>
        <w:ind w:left="450"/>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Kabul Kredili Vesaik Mukabili: Bankanın sevk belgelerini bu belgelerle ekli poliçenin ithalatçı tarafından kabulünü takiben ithalatçıya teslim etmesinden sonra poliçe vadesinde mal bedelinin ihracatçıya ödendiği bir ödeme şeklidir.</w:t>
      </w:r>
    </w:p>
    <w:p w:rsidR="00FD7204" w:rsidRPr="00FD7204" w:rsidRDefault="00FD7204" w:rsidP="00FD7204">
      <w:pPr>
        <w:numPr>
          <w:ilvl w:val="0"/>
          <w:numId w:val="1"/>
        </w:numPr>
        <w:shd w:val="clear" w:color="auto" w:fill="FFFFFF"/>
        <w:spacing w:after="0" w:line="300" w:lineRule="atLeast"/>
        <w:ind w:left="450"/>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Kabul Kredili Mal Mukabili: İhraç edilen malın bedelinin malın ithalatçı tarafından teslim alınmasından ve poliçeyi kabul etmesinden sonra poliçe vadesinde ödemenin gerçekleştiği bir ödeme şeklidir.</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b/>
          <w:bCs/>
          <w:color w:val="000000"/>
          <w:sz w:val="20"/>
          <w:szCs w:val="20"/>
          <w:lang w:eastAsia="tr-TR"/>
        </w:rPr>
        <w:t>5) Akreditifli Ödeme (</w:t>
      </w:r>
      <w:proofErr w:type="spellStart"/>
      <w:r w:rsidRPr="00FD7204">
        <w:rPr>
          <w:rFonts w:ascii="Arial" w:eastAsia="Times New Roman" w:hAnsi="Arial" w:cs="Arial"/>
          <w:b/>
          <w:bCs/>
          <w:color w:val="000000"/>
          <w:sz w:val="20"/>
          <w:szCs w:val="20"/>
          <w:lang w:eastAsia="tr-TR"/>
        </w:rPr>
        <w:t>Letter</w:t>
      </w:r>
      <w:proofErr w:type="spellEnd"/>
      <w:r w:rsidRPr="00FD7204">
        <w:rPr>
          <w:rFonts w:ascii="Arial" w:eastAsia="Times New Roman" w:hAnsi="Arial" w:cs="Arial"/>
          <w:b/>
          <w:bCs/>
          <w:color w:val="000000"/>
          <w:sz w:val="20"/>
          <w:szCs w:val="20"/>
          <w:lang w:eastAsia="tr-TR"/>
        </w:rPr>
        <w:t xml:space="preserve"> of </w:t>
      </w:r>
      <w:proofErr w:type="spellStart"/>
      <w:r w:rsidRPr="00FD7204">
        <w:rPr>
          <w:rFonts w:ascii="Arial" w:eastAsia="Times New Roman" w:hAnsi="Arial" w:cs="Arial"/>
          <w:b/>
          <w:bCs/>
          <w:color w:val="000000"/>
          <w:sz w:val="20"/>
          <w:szCs w:val="20"/>
          <w:lang w:eastAsia="tr-TR"/>
        </w:rPr>
        <w:t>Credit</w:t>
      </w:r>
      <w:proofErr w:type="spellEnd"/>
      <w:r w:rsidRPr="00FD7204">
        <w:rPr>
          <w:rFonts w:ascii="Arial" w:eastAsia="Times New Roman" w:hAnsi="Arial" w:cs="Arial"/>
          <w:b/>
          <w:bCs/>
          <w:color w:val="000000"/>
          <w:sz w:val="20"/>
          <w:szCs w:val="20"/>
          <w:lang w:eastAsia="tr-TR"/>
        </w:rPr>
        <w:t>)</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İthalatçının talep ve talimatı üzerine veya bizzat kendi adına işlem yapan bir bankanın akreditif şartlarına uyulması kaydıyla ve akreditifte şarta bağlanan vesaikin ibrazı karşılığında,</w:t>
      </w:r>
    </w:p>
    <w:p w:rsidR="00FD7204" w:rsidRPr="00FD7204" w:rsidRDefault="00FD7204" w:rsidP="00FD7204">
      <w:pPr>
        <w:numPr>
          <w:ilvl w:val="0"/>
          <w:numId w:val="2"/>
        </w:numPr>
        <w:shd w:val="clear" w:color="auto" w:fill="FFFFFF"/>
        <w:spacing w:after="0" w:line="300" w:lineRule="atLeast"/>
        <w:ind w:left="450"/>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 xml:space="preserve">İhracatçıya veya onun emrine ödeme yapacağı veya ihracatçının çekeceği poliçeleri kabul edeceği ve </w:t>
      </w:r>
      <w:proofErr w:type="gramStart"/>
      <w:r w:rsidRPr="00FD7204">
        <w:rPr>
          <w:rFonts w:ascii="Arial" w:eastAsia="Times New Roman" w:hAnsi="Arial" w:cs="Arial"/>
          <w:color w:val="000000"/>
          <w:sz w:val="20"/>
          <w:szCs w:val="20"/>
          <w:lang w:eastAsia="tr-TR"/>
        </w:rPr>
        <w:t>ödeyeceği,</w:t>
      </w:r>
      <w:proofErr w:type="gramEnd"/>
      <w:r w:rsidRPr="00FD7204">
        <w:rPr>
          <w:rFonts w:ascii="Arial" w:eastAsia="Times New Roman" w:hAnsi="Arial" w:cs="Arial"/>
          <w:color w:val="000000"/>
          <w:sz w:val="20"/>
          <w:szCs w:val="20"/>
          <w:lang w:eastAsia="tr-TR"/>
        </w:rPr>
        <w:t xml:space="preserve"> veya</w:t>
      </w:r>
    </w:p>
    <w:p w:rsidR="00FD7204" w:rsidRPr="00FD7204" w:rsidRDefault="00FD7204" w:rsidP="00FD7204">
      <w:pPr>
        <w:numPr>
          <w:ilvl w:val="0"/>
          <w:numId w:val="2"/>
        </w:numPr>
        <w:shd w:val="clear" w:color="auto" w:fill="FFFFFF"/>
        <w:spacing w:after="0" w:line="300" w:lineRule="atLeast"/>
        <w:ind w:left="450"/>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 xml:space="preserve">Böyle bir ödemeyi yapması veya çekilen poliçeleri kabul etmesi için diğer bir bankayı yetkili </w:t>
      </w:r>
      <w:proofErr w:type="gramStart"/>
      <w:r w:rsidRPr="00FD7204">
        <w:rPr>
          <w:rFonts w:ascii="Arial" w:eastAsia="Times New Roman" w:hAnsi="Arial" w:cs="Arial"/>
          <w:color w:val="000000"/>
          <w:sz w:val="20"/>
          <w:szCs w:val="20"/>
          <w:lang w:eastAsia="tr-TR"/>
        </w:rPr>
        <w:t>kıldığı,</w:t>
      </w:r>
      <w:proofErr w:type="gramEnd"/>
      <w:r w:rsidRPr="00FD7204">
        <w:rPr>
          <w:rFonts w:ascii="Arial" w:eastAsia="Times New Roman" w:hAnsi="Arial" w:cs="Arial"/>
          <w:color w:val="000000"/>
          <w:sz w:val="20"/>
          <w:szCs w:val="20"/>
          <w:lang w:eastAsia="tr-TR"/>
        </w:rPr>
        <w:t xml:space="preserve"> veya  </w:t>
      </w:r>
    </w:p>
    <w:p w:rsidR="00FD7204" w:rsidRPr="00FD7204" w:rsidRDefault="00FD7204" w:rsidP="00FD7204">
      <w:pPr>
        <w:numPr>
          <w:ilvl w:val="0"/>
          <w:numId w:val="2"/>
        </w:numPr>
        <w:shd w:val="clear" w:color="auto" w:fill="FFFFFF"/>
        <w:spacing w:after="0" w:line="300" w:lineRule="atLeast"/>
        <w:ind w:left="450"/>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Diğer bir bankayı iştira işlemi yapmaya yetkili kıldığı bir düzenlemedir.</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t>Kısaca, ithalatçının verdiği talimat doğrultusunda, ithalatçının çalıştığı bankanın belirli bir meblağa kadar ve belirli bir vade için istenilen koşulların yerine getirilmesi ve ihracatçı tarafından ihraç edilen malların ihracına ilişkin belgelerin ibrazı karşılığında ihracatçıya ödeme yapılacağını taahhüt eden ödeme şeklidir.</w:t>
      </w:r>
    </w:p>
    <w:p w:rsidR="00FD7204" w:rsidRPr="00FD7204" w:rsidRDefault="00FD7204" w:rsidP="00FD7204">
      <w:pPr>
        <w:shd w:val="clear" w:color="auto" w:fill="FFFFFF"/>
        <w:spacing w:after="0" w:line="300" w:lineRule="atLeast"/>
        <w:jc w:val="both"/>
        <w:rPr>
          <w:rFonts w:ascii="Arial" w:eastAsia="Times New Roman" w:hAnsi="Arial" w:cs="Arial"/>
          <w:color w:val="555555"/>
          <w:sz w:val="20"/>
          <w:szCs w:val="20"/>
          <w:lang w:eastAsia="tr-TR"/>
        </w:rPr>
      </w:pPr>
      <w:r w:rsidRPr="00FD7204">
        <w:rPr>
          <w:rFonts w:ascii="Arial" w:eastAsia="Times New Roman" w:hAnsi="Arial" w:cs="Arial"/>
          <w:color w:val="000000"/>
          <w:sz w:val="20"/>
          <w:szCs w:val="20"/>
          <w:lang w:eastAsia="tr-TR"/>
        </w:rPr>
        <w:lastRenderedPageBreak/>
        <w:t>Akreditifler, Milletlerarası Ticaret Odası’nın akreditifli ödemelerde yeknesaklığı temin etmek üzere yayınladığı ''Vesikalı Krediler için Yeknesak Teamüller ve Uygulamalar-UCP 500” broşüründe yer alan kurallar çerçevesinde açılmaktadır.</w:t>
      </w:r>
    </w:p>
    <w:p w:rsidR="00F10170" w:rsidRDefault="00F10170">
      <w:bookmarkStart w:id="0" w:name="_GoBack"/>
      <w:bookmarkEnd w:id="0"/>
    </w:p>
    <w:sectPr w:rsidR="00F101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12E1E"/>
    <w:multiLevelType w:val="multilevel"/>
    <w:tmpl w:val="DFEC1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560B15"/>
    <w:multiLevelType w:val="multilevel"/>
    <w:tmpl w:val="A880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204"/>
    <w:rsid w:val="00F10170"/>
    <w:rsid w:val="00FD72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FD72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D7204"/>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FD720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D720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FD72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D7204"/>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FD720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D72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40228">
      <w:bodyDiv w:val="1"/>
      <w:marLeft w:val="0"/>
      <w:marRight w:val="0"/>
      <w:marTop w:val="0"/>
      <w:marBottom w:val="0"/>
      <w:divBdr>
        <w:top w:val="none" w:sz="0" w:space="0" w:color="auto"/>
        <w:left w:val="none" w:sz="0" w:space="0" w:color="auto"/>
        <w:bottom w:val="none" w:sz="0" w:space="0" w:color="auto"/>
        <w:right w:val="none" w:sz="0" w:space="0" w:color="auto"/>
      </w:divBdr>
      <w:divsChild>
        <w:div w:id="865487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3065</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2016-01-04T15:13:00Z</dcterms:created>
  <dcterms:modified xsi:type="dcterms:W3CDTF">2016-01-04T15:13:00Z</dcterms:modified>
</cp:coreProperties>
</file>